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4FAD6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jc w:val="center"/>
        <w:rPr>
          <w:rFonts w:ascii="TTE226BF88t00" w:hAnsi="TTE226BF88t00" w:cs="TTE226BF88t00"/>
          <w:sz w:val="32"/>
          <w:szCs w:val="32"/>
        </w:rPr>
      </w:pPr>
    </w:p>
    <w:p w14:paraId="6607A29B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jc w:val="center"/>
        <w:rPr>
          <w:rFonts w:ascii="TTE226BF88t00" w:hAnsi="TTE226BF88t00" w:cs="TTE226BF88t00"/>
          <w:sz w:val="32"/>
          <w:szCs w:val="32"/>
        </w:rPr>
      </w:pPr>
    </w:p>
    <w:p w14:paraId="4DF5FD5C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center"/>
        <w:rPr>
          <w:rFonts w:ascii="TTE226BF88t00" w:hAnsi="TTE226BF88t00" w:cs="TTE226BF88t00"/>
          <w:b/>
          <w:sz w:val="36"/>
          <w:szCs w:val="36"/>
        </w:rPr>
      </w:pPr>
      <w:r w:rsidRPr="00D33D18">
        <w:rPr>
          <w:rFonts w:ascii="TTE226BF88t00" w:hAnsi="TTE226BF88t00" w:cs="TTE226BF88t00"/>
          <w:b/>
          <w:sz w:val="36"/>
          <w:szCs w:val="36"/>
        </w:rPr>
        <w:t>S O G L A S J E</w:t>
      </w:r>
    </w:p>
    <w:p w14:paraId="71057F39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center"/>
        <w:rPr>
          <w:rFonts w:ascii="TTE226BF88t00" w:hAnsi="TTE226BF88t00" w:cs="TTE226BF88t00"/>
          <w:b/>
          <w:sz w:val="36"/>
          <w:szCs w:val="36"/>
        </w:rPr>
      </w:pPr>
      <w:r w:rsidRPr="00D33D18">
        <w:rPr>
          <w:rFonts w:ascii="TTE226BF88t00" w:hAnsi="TTE226BF88t00" w:cs="TTE226BF88t00"/>
          <w:b/>
          <w:sz w:val="36"/>
          <w:szCs w:val="36"/>
        </w:rPr>
        <w:t>k imenovanju v OVK</w:t>
      </w:r>
    </w:p>
    <w:p w14:paraId="7AEE8E83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rPr>
          <w:rFonts w:ascii="TTE22CBF08t00" w:hAnsi="TTE22CBF08t00" w:cs="TTE22CBF08t00"/>
          <w:b/>
          <w:sz w:val="36"/>
          <w:szCs w:val="36"/>
        </w:rPr>
      </w:pPr>
    </w:p>
    <w:p w14:paraId="2CDE2B81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rPr>
          <w:rFonts w:ascii="TTE22CBF08t00" w:hAnsi="TTE22CBF08t00" w:cs="TTE22CBF08t00"/>
          <w:sz w:val="26"/>
          <w:szCs w:val="26"/>
        </w:rPr>
      </w:pPr>
    </w:p>
    <w:p w14:paraId="6237CDB3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 w:rsidRPr="00D33D18">
        <w:rPr>
          <w:rFonts w:ascii="Cambria Math" w:hAnsi="Cambria Math" w:cs="TTE22CBF08t00"/>
          <w:sz w:val="28"/>
          <w:szCs w:val="28"/>
        </w:rPr>
        <w:t>Podpisani/-a ___________________________________________________,</w:t>
      </w:r>
    </w:p>
    <w:p w14:paraId="11DB4411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 w:rsidRPr="00D33D18">
        <w:rPr>
          <w:rFonts w:ascii="Cambria Math" w:hAnsi="Cambria Math" w:cs="TTE22CBF08t00"/>
          <w:sz w:val="28"/>
          <w:szCs w:val="28"/>
        </w:rPr>
        <w:t>( ime, priimek)</w:t>
      </w:r>
    </w:p>
    <w:p w14:paraId="23CEF334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5554E01D" w14:textId="77777777" w:rsidR="007D00E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 w:rsidRPr="00D33D18">
        <w:rPr>
          <w:rFonts w:ascii="Cambria Math" w:hAnsi="Cambria Math" w:cs="TTE22CBF08t00"/>
          <w:sz w:val="28"/>
          <w:szCs w:val="28"/>
        </w:rPr>
        <w:t>roj. ______________</w:t>
      </w:r>
      <w:r>
        <w:rPr>
          <w:rFonts w:ascii="Cambria Math" w:hAnsi="Cambria Math" w:cs="TTE22CBF08t00"/>
          <w:sz w:val="28"/>
          <w:szCs w:val="28"/>
        </w:rPr>
        <w:t>___</w:t>
      </w:r>
      <w:r w:rsidR="007D00E4">
        <w:rPr>
          <w:rFonts w:ascii="Cambria Math" w:hAnsi="Cambria Math" w:cs="TTE22CBF08t00"/>
          <w:sz w:val="28"/>
          <w:szCs w:val="28"/>
        </w:rPr>
        <w:t>_________________</w:t>
      </w:r>
      <w:r>
        <w:rPr>
          <w:rFonts w:ascii="Cambria Math" w:hAnsi="Cambria Math" w:cs="TTE22CBF08t00"/>
          <w:sz w:val="28"/>
          <w:szCs w:val="28"/>
        </w:rPr>
        <w:t>_</w:t>
      </w:r>
      <w:r w:rsidRPr="00D33D18">
        <w:rPr>
          <w:rFonts w:ascii="Cambria Math" w:hAnsi="Cambria Math" w:cs="TTE22CBF08t00"/>
          <w:sz w:val="28"/>
          <w:szCs w:val="28"/>
        </w:rPr>
        <w:t>, stalno bivajo</w:t>
      </w:r>
      <w:r>
        <w:rPr>
          <w:rFonts w:ascii="Cambria Math" w:hAnsi="Cambria Math" w:cs="TTE2260480t00"/>
          <w:sz w:val="28"/>
          <w:szCs w:val="28"/>
        </w:rPr>
        <w:t>č</w:t>
      </w:r>
      <w:r w:rsidRPr="00D33D18">
        <w:rPr>
          <w:rFonts w:ascii="Cambria Math" w:hAnsi="Cambria Math" w:cs="TTE22CBF08t00"/>
          <w:sz w:val="28"/>
          <w:szCs w:val="28"/>
        </w:rPr>
        <w:t xml:space="preserve">/-a </w:t>
      </w:r>
    </w:p>
    <w:p w14:paraId="3426AAA7" w14:textId="77777777" w:rsidR="007D00E4" w:rsidRDefault="007D00E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4A6D94A5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 w:rsidRPr="00D33D18">
        <w:rPr>
          <w:rFonts w:ascii="Cambria Math" w:hAnsi="Cambria Math" w:cs="TTE22CBF08t00"/>
          <w:sz w:val="28"/>
          <w:szCs w:val="28"/>
        </w:rPr>
        <w:t>____</w:t>
      </w:r>
      <w:r>
        <w:rPr>
          <w:rFonts w:ascii="Cambria Math" w:hAnsi="Cambria Math" w:cs="TTE22CBF08t00"/>
          <w:sz w:val="28"/>
          <w:szCs w:val="28"/>
        </w:rPr>
        <w:t>_______________________________</w:t>
      </w:r>
      <w:r w:rsidR="007D00E4">
        <w:rPr>
          <w:rFonts w:ascii="Cambria Math" w:hAnsi="Cambria Math" w:cs="TTE22CBF08t00"/>
          <w:sz w:val="28"/>
          <w:szCs w:val="28"/>
        </w:rPr>
        <w:t>_____________________________________________</w:t>
      </w:r>
    </w:p>
    <w:p w14:paraId="68EC5ED2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>
        <w:rPr>
          <w:rFonts w:ascii="Cambria Math" w:hAnsi="Cambria Math" w:cs="TTE22CBF08t00"/>
          <w:sz w:val="28"/>
          <w:szCs w:val="28"/>
        </w:rPr>
        <w:t xml:space="preserve"> </w:t>
      </w:r>
      <w:r w:rsidRPr="00D33D18">
        <w:rPr>
          <w:rFonts w:ascii="Cambria Math" w:hAnsi="Cambria Math" w:cs="TTE22CBF08t00"/>
          <w:sz w:val="28"/>
          <w:szCs w:val="28"/>
        </w:rPr>
        <w:t>(naslov)</w:t>
      </w:r>
    </w:p>
    <w:p w14:paraId="4EFE992C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184702A1" w14:textId="14D4BEEF" w:rsid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 w:rsidRPr="00D33D18">
        <w:rPr>
          <w:rFonts w:ascii="Cambria Math" w:hAnsi="Cambria Math" w:cs="TTE22CBF08t00"/>
          <w:sz w:val="28"/>
          <w:szCs w:val="28"/>
        </w:rPr>
        <w:t>dajem soglasje k imenovanju v Ob</w:t>
      </w:r>
      <w:r>
        <w:rPr>
          <w:rFonts w:ascii="Cambria Math" w:hAnsi="Cambria Math" w:cs="TTE22CBF08t00"/>
          <w:sz w:val="28"/>
          <w:szCs w:val="28"/>
        </w:rPr>
        <w:t>č</w:t>
      </w:r>
      <w:r w:rsidRPr="00D33D18">
        <w:rPr>
          <w:rFonts w:ascii="Cambria Math" w:hAnsi="Cambria Math" w:cs="TTE22CBF08t00"/>
          <w:sz w:val="28"/>
          <w:szCs w:val="28"/>
        </w:rPr>
        <w:t>insko volilno komisijo Ob</w:t>
      </w:r>
      <w:r>
        <w:rPr>
          <w:rFonts w:ascii="Cambria Math" w:hAnsi="Cambria Math" w:cs="TTE2260480t00"/>
          <w:sz w:val="28"/>
          <w:szCs w:val="28"/>
        </w:rPr>
        <w:t>č</w:t>
      </w:r>
      <w:r w:rsidRPr="00D33D18">
        <w:rPr>
          <w:rFonts w:ascii="Cambria Math" w:hAnsi="Cambria Math" w:cs="TTE22CBF08t00"/>
          <w:sz w:val="28"/>
          <w:szCs w:val="28"/>
        </w:rPr>
        <w:t>ine S</w:t>
      </w:r>
      <w:r>
        <w:rPr>
          <w:rFonts w:ascii="Cambria Math" w:hAnsi="Cambria Math" w:cs="TTE22CBF08t00"/>
          <w:sz w:val="28"/>
          <w:szCs w:val="28"/>
        </w:rPr>
        <w:t xml:space="preserve">redišče ob Dravi  </w:t>
      </w:r>
      <w:r w:rsidRPr="00D33D18">
        <w:rPr>
          <w:rFonts w:ascii="Cambria Math" w:hAnsi="Cambria Math" w:cs="TTE22CBF08t00"/>
          <w:sz w:val="28"/>
          <w:szCs w:val="28"/>
        </w:rPr>
        <w:t xml:space="preserve"> za obdobje </w:t>
      </w:r>
      <w:r w:rsidR="001E6939">
        <w:rPr>
          <w:rFonts w:ascii="Cambria Math" w:hAnsi="Cambria Math" w:cs="TTE22CBF08t00"/>
          <w:sz w:val="28"/>
          <w:szCs w:val="28"/>
        </w:rPr>
        <w:t>202</w:t>
      </w:r>
      <w:r w:rsidR="00EA4343">
        <w:rPr>
          <w:rFonts w:ascii="Cambria Math" w:hAnsi="Cambria Math" w:cs="TTE22CBF08t00"/>
          <w:sz w:val="28"/>
          <w:szCs w:val="28"/>
        </w:rPr>
        <w:t>6</w:t>
      </w:r>
      <w:r w:rsidR="001E6939">
        <w:rPr>
          <w:rFonts w:ascii="Cambria Math" w:hAnsi="Cambria Math" w:cs="TTE22CBF08t00"/>
          <w:sz w:val="28"/>
          <w:szCs w:val="28"/>
        </w:rPr>
        <w:t>-20</w:t>
      </w:r>
      <w:r w:rsidR="00EA4343">
        <w:rPr>
          <w:rFonts w:ascii="Cambria Math" w:hAnsi="Cambria Math" w:cs="TTE22CBF08t00"/>
          <w:sz w:val="28"/>
          <w:szCs w:val="28"/>
        </w:rPr>
        <w:t>30</w:t>
      </w:r>
      <w:r>
        <w:rPr>
          <w:rFonts w:ascii="Cambria Math" w:hAnsi="Cambria Math" w:cs="TTE22CBF08t00"/>
          <w:sz w:val="28"/>
          <w:szCs w:val="28"/>
        </w:rPr>
        <w:t xml:space="preserve"> </w:t>
      </w:r>
      <w:r w:rsidRPr="00D33D18">
        <w:rPr>
          <w:rFonts w:ascii="Cambria Math" w:hAnsi="Cambria Math" w:cs="TTE22CBF08t00"/>
          <w:sz w:val="28"/>
          <w:szCs w:val="28"/>
        </w:rPr>
        <w:t xml:space="preserve"> in sicer za funkcijo</w:t>
      </w:r>
      <w:r>
        <w:rPr>
          <w:rFonts w:ascii="Cambria Math" w:hAnsi="Cambria Math" w:cs="TTE22CBF08t00"/>
          <w:sz w:val="28"/>
          <w:szCs w:val="28"/>
        </w:rPr>
        <w:t>:</w:t>
      </w:r>
      <w:r w:rsidR="007D00E4">
        <w:rPr>
          <w:rFonts w:ascii="Cambria Math" w:hAnsi="Cambria Math" w:cs="TTE22CBF08t00"/>
          <w:sz w:val="28"/>
          <w:szCs w:val="28"/>
        </w:rPr>
        <w:t xml:space="preserve"> ( ustrezno obkroži ) </w:t>
      </w:r>
    </w:p>
    <w:p w14:paraId="773CA590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6CA885AA" w14:textId="77777777" w:rsidR="00D33D18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>
        <w:rPr>
          <w:rFonts w:ascii="Cambria Math" w:hAnsi="Cambria Math" w:cs="TTE22CBF08t00"/>
          <w:sz w:val="28"/>
          <w:szCs w:val="28"/>
        </w:rPr>
        <w:t xml:space="preserve">1. </w:t>
      </w:r>
      <w:r w:rsidR="00D33D18" w:rsidRPr="00D33D18">
        <w:rPr>
          <w:rFonts w:ascii="Cambria Math" w:hAnsi="Cambria Math" w:cs="TTE22CBF08t00"/>
          <w:sz w:val="28"/>
          <w:szCs w:val="28"/>
        </w:rPr>
        <w:t>predsednika /</w:t>
      </w:r>
      <w:r w:rsidR="00D33D18">
        <w:rPr>
          <w:rFonts w:ascii="Cambria Math" w:hAnsi="Cambria Math" w:cs="TTE22CBF08t00"/>
          <w:sz w:val="28"/>
          <w:szCs w:val="28"/>
        </w:rPr>
        <w:t>predsednice</w:t>
      </w:r>
    </w:p>
    <w:p w14:paraId="181CAA72" w14:textId="77777777" w:rsidR="0059266A" w:rsidRPr="00D33D18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1EC3893E" w14:textId="77777777" w:rsidR="00D33D18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>
        <w:rPr>
          <w:rFonts w:ascii="Cambria Math" w:hAnsi="Cambria Math" w:cs="TTE22CBF08t00"/>
          <w:sz w:val="28"/>
          <w:szCs w:val="28"/>
        </w:rPr>
        <w:t xml:space="preserve">2. </w:t>
      </w:r>
      <w:r w:rsidR="00D33D18" w:rsidRPr="00D33D18">
        <w:rPr>
          <w:rFonts w:ascii="Cambria Math" w:hAnsi="Cambria Math" w:cs="TTE22CBF08t00"/>
          <w:sz w:val="28"/>
          <w:szCs w:val="28"/>
        </w:rPr>
        <w:t>namestnika predsednika /</w:t>
      </w:r>
      <w:r w:rsidR="00D33D18">
        <w:rPr>
          <w:rFonts w:ascii="Cambria Math" w:hAnsi="Cambria Math" w:cs="TTE22CBF08t00"/>
          <w:sz w:val="28"/>
          <w:szCs w:val="28"/>
        </w:rPr>
        <w:t>namestnice predsednice</w:t>
      </w:r>
    </w:p>
    <w:p w14:paraId="4E74E158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74F5D44B" w14:textId="77777777" w:rsidR="00D33D18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>
        <w:rPr>
          <w:rFonts w:ascii="Cambria Math" w:hAnsi="Cambria Math" w:cs="TTE22CBF08t00"/>
          <w:sz w:val="28"/>
          <w:szCs w:val="28"/>
        </w:rPr>
        <w:t xml:space="preserve">3. </w:t>
      </w:r>
      <w:r w:rsidR="00D33D18">
        <w:rPr>
          <w:rFonts w:ascii="Cambria Math" w:hAnsi="Cambria Math" w:cs="TTE22CBF08t00"/>
          <w:sz w:val="28"/>
          <w:szCs w:val="28"/>
        </w:rPr>
        <w:t>č</w:t>
      </w:r>
      <w:r w:rsidR="00D33D18" w:rsidRPr="00D33D18">
        <w:rPr>
          <w:rFonts w:ascii="Cambria Math" w:hAnsi="Cambria Math" w:cs="TTE22CBF08t00"/>
          <w:sz w:val="28"/>
          <w:szCs w:val="28"/>
        </w:rPr>
        <w:t xml:space="preserve">lana / </w:t>
      </w:r>
      <w:r w:rsidR="00D33D18">
        <w:rPr>
          <w:rFonts w:ascii="Cambria Math" w:hAnsi="Cambria Math" w:cs="TTE22CBF08t00"/>
          <w:sz w:val="28"/>
          <w:szCs w:val="28"/>
        </w:rPr>
        <w:t>članice</w:t>
      </w:r>
    </w:p>
    <w:p w14:paraId="15DE2D98" w14:textId="77777777" w:rsidR="0059266A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0787ECE0" w14:textId="77777777" w:rsidR="00D33D18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>
        <w:rPr>
          <w:rFonts w:ascii="Cambria Math" w:hAnsi="Cambria Math" w:cs="TTE22CBF08t00"/>
          <w:sz w:val="28"/>
          <w:szCs w:val="28"/>
        </w:rPr>
        <w:t xml:space="preserve">4. </w:t>
      </w:r>
      <w:r w:rsidR="00D33D18" w:rsidRPr="00D33D18">
        <w:rPr>
          <w:rFonts w:ascii="Cambria Math" w:hAnsi="Cambria Math" w:cs="TTE22CBF08t00"/>
          <w:sz w:val="28"/>
          <w:szCs w:val="28"/>
        </w:rPr>
        <w:t xml:space="preserve">namestnika </w:t>
      </w:r>
      <w:r w:rsidR="00D33D18">
        <w:rPr>
          <w:rFonts w:ascii="Cambria Math" w:hAnsi="Cambria Math" w:cs="TTE2260480t00"/>
          <w:sz w:val="28"/>
          <w:szCs w:val="28"/>
        </w:rPr>
        <w:t>č</w:t>
      </w:r>
      <w:r w:rsidR="00D33D18" w:rsidRPr="00D33D18">
        <w:rPr>
          <w:rFonts w:ascii="Cambria Math" w:hAnsi="Cambria Math" w:cs="TTE22CBF08t00"/>
          <w:sz w:val="28"/>
          <w:szCs w:val="28"/>
        </w:rPr>
        <w:t>lana</w:t>
      </w:r>
      <w:r w:rsidR="00D33D18">
        <w:rPr>
          <w:rFonts w:ascii="Cambria Math" w:hAnsi="Cambria Math" w:cs="TTE22CBF08t00"/>
          <w:sz w:val="28"/>
          <w:szCs w:val="28"/>
        </w:rPr>
        <w:t>/ namestnice članice</w:t>
      </w:r>
    </w:p>
    <w:p w14:paraId="0496F9E3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2EFD28E5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b/>
          <w:sz w:val="28"/>
          <w:szCs w:val="28"/>
        </w:rPr>
      </w:pPr>
      <w:r w:rsidRPr="00D33D18">
        <w:rPr>
          <w:rFonts w:ascii="Cambria Math" w:hAnsi="Cambria Math" w:cs="TTE22CBF08t00"/>
          <w:b/>
          <w:sz w:val="28"/>
          <w:szCs w:val="28"/>
        </w:rPr>
        <w:t>in izjavljam, da sem seznanjen/a</w:t>
      </w:r>
      <w:r>
        <w:rPr>
          <w:rFonts w:ascii="Cambria Math" w:hAnsi="Cambria Math" w:cs="TTE22CBF08t00"/>
          <w:b/>
          <w:sz w:val="28"/>
          <w:szCs w:val="28"/>
        </w:rPr>
        <w:t xml:space="preserve"> :</w:t>
      </w:r>
    </w:p>
    <w:p w14:paraId="1EBF6D01" w14:textId="41CC3C12" w:rsidR="00D33D18" w:rsidRPr="00351AA7" w:rsidRDefault="00D33D18" w:rsidP="0059266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8"/>
          <w:szCs w:val="28"/>
        </w:rPr>
      </w:pPr>
      <w:r w:rsidRPr="00351AA7">
        <w:rPr>
          <w:rFonts w:asciiTheme="majorHAnsi" w:hAnsiTheme="majorHAnsi" w:cs="TTE22CBF08t00"/>
          <w:sz w:val="28"/>
          <w:szCs w:val="28"/>
        </w:rPr>
        <w:t>z nezdru</w:t>
      </w:r>
      <w:r w:rsidRPr="00351AA7">
        <w:rPr>
          <w:rFonts w:asciiTheme="majorHAnsi" w:hAnsiTheme="majorHAnsi" w:cs="Times-Roman"/>
          <w:sz w:val="28"/>
          <w:szCs w:val="28"/>
        </w:rPr>
        <w:t>ž</w:t>
      </w:r>
      <w:r w:rsidRPr="00351AA7">
        <w:rPr>
          <w:rFonts w:asciiTheme="majorHAnsi" w:hAnsiTheme="majorHAnsi" w:cs="TTE22CBF08t00"/>
          <w:sz w:val="28"/>
          <w:szCs w:val="28"/>
        </w:rPr>
        <w:t xml:space="preserve">ljivostjo </w:t>
      </w:r>
      <w:r w:rsidRPr="00351AA7">
        <w:rPr>
          <w:rFonts w:asciiTheme="majorHAnsi" w:hAnsiTheme="majorHAnsi" w:cs="TTE2260480t00"/>
          <w:sz w:val="28"/>
          <w:szCs w:val="28"/>
        </w:rPr>
        <w:t>č</w:t>
      </w:r>
      <w:r w:rsidRPr="00351AA7">
        <w:rPr>
          <w:rFonts w:asciiTheme="majorHAnsi" w:hAnsiTheme="majorHAnsi" w:cs="TTE22CBF08t00"/>
          <w:sz w:val="28"/>
          <w:szCs w:val="28"/>
        </w:rPr>
        <w:t xml:space="preserve">lanstva v volilnem organu in kandidaturo za </w:t>
      </w:r>
      <w:r w:rsidRPr="00351AA7">
        <w:rPr>
          <w:rFonts w:asciiTheme="majorHAnsi" w:hAnsiTheme="majorHAnsi" w:cs="Times-Roman"/>
          <w:sz w:val="28"/>
          <w:szCs w:val="28"/>
        </w:rPr>
        <w:t>ž</w:t>
      </w:r>
      <w:r w:rsidRPr="00351AA7">
        <w:rPr>
          <w:rFonts w:asciiTheme="majorHAnsi" w:hAnsiTheme="majorHAnsi" w:cs="TTE22CBF08t00"/>
          <w:sz w:val="28"/>
          <w:szCs w:val="28"/>
        </w:rPr>
        <w:t xml:space="preserve">upana ali </w:t>
      </w:r>
      <w:r w:rsidRPr="00351AA7">
        <w:rPr>
          <w:rFonts w:asciiTheme="majorHAnsi" w:hAnsiTheme="majorHAnsi" w:cs="TTE2260480t00"/>
          <w:sz w:val="28"/>
          <w:szCs w:val="28"/>
        </w:rPr>
        <w:t>č</w:t>
      </w:r>
      <w:r w:rsidRPr="00351AA7">
        <w:rPr>
          <w:rFonts w:asciiTheme="majorHAnsi" w:hAnsiTheme="majorHAnsi" w:cs="TTE22CBF08t00"/>
          <w:sz w:val="28"/>
          <w:szCs w:val="28"/>
        </w:rPr>
        <w:t>lana ob</w:t>
      </w:r>
      <w:r w:rsidRPr="00351AA7">
        <w:rPr>
          <w:rFonts w:asciiTheme="majorHAnsi" w:hAnsiTheme="majorHAnsi" w:cs="TTE2260480t00"/>
          <w:sz w:val="28"/>
          <w:szCs w:val="28"/>
        </w:rPr>
        <w:t>č</w:t>
      </w:r>
      <w:r w:rsidRPr="00351AA7">
        <w:rPr>
          <w:rFonts w:asciiTheme="majorHAnsi" w:hAnsiTheme="majorHAnsi" w:cs="TTE22CBF08t00"/>
          <w:sz w:val="28"/>
          <w:szCs w:val="28"/>
        </w:rPr>
        <w:t>inskega sveta na lokalnih volitvah, kot to dolo</w:t>
      </w:r>
      <w:r w:rsidRPr="00351AA7">
        <w:rPr>
          <w:rFonts w:asciiTheme="majorHAnsi" w:hAnsiTheme="majorHAnsi" w:cs="TTE2260480t00"/>
          <w:sz w:val="28"/>
          <w:szCs w:val="28"/>
        </w:rPr>
        <w:t>č</w:t>
      </w:r>
      <w:r w:rsidRPr="00351AA7">
        <w:rPr>
          <w:rFonts w:asciiTheme="majorHAnsi" w:hAnsiTheme="majorHAnsi" w:cs="TTE22CBF08t00"/>
          <w:sz w:val="28"/>
          <w:szCs w:val="28"/>
        </w:rPr>
        <w:t xml:space="preserve">a 37. člen </w:t>
      </w:r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>Zakon</w:t>
      </w:r>
      <w:r w:rsidR="00351AA7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>a</w:t>
      </w:r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 xml:space="preserve"> o lokalnih volitvah (Uradni list RS, št. </w:t>
      </w:r>
      <w:hyperlink r:id="rId4" w:tgtFrame="_blank" w:tooltip="Zakon o lokalnih volitvah (uradno prečiščeno besedilo)" w:history="1">
        <w:r w:rsidR="001E6939" w:rsidRPr="00351AA7">
          <w:rPr>
            <w:rStyle w:val="Hiperpovezava"/>
            <w:rFonts w:asciiTheme="majorHAnsi" w:hAnsiTheme="majorHAnsi" w:cs="Arial"/>
            <w:color w:val="auto"/>
            <w:sz w:val="28"/>
            <w:szCs w:val="28"/>
            <w:u w:val="none"/>
            <w:shd w:val="clear" w:color="auto" w:fill="FFFFFF"/>
          </w:rPr>
          <w:t>94/07</w:t>
        </w:r>
      </w:hyperlink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> – uradno prečiščeno besedilo, </w:t>
      </w:r>
      <w:hyperlink r:id="rId5" w:tgtFrame="_blank" w:tooltip="Zakon o spremembah in dopolnitvah Zakona o lokalnih volitvah" w:history="1">
        <w:r w:rsidR="001E6939" w:rsidRPr="00351AA7">
          <w:rPr>
            <w:rStyle w:val="Hiperpovezava"/>
            <w:rFonts w:asciiTheme="majorHAnsi" w:hAnsiTheme="majorHAnsi" w:cs="Arial"/>
            <w:color w:val="auto"/>
            <w:sz w:val="28"/>
            <w:szCs w:val="28"/>
            <w:u w:val="none"/>
            <w:shd w:val="clear" w:color="auto" w:fill="FFFFFF"/>
          </w:rPr>
          <w:t>45/08</w:t>
        </w:r>
      </w:hyperlink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>, </w:t>
      </w:r>
      <w:hyperlink r:id="rId6" w:tgtFrame="_blank" w:tooltip="Zakon o spremembah in dopolnitvah Zakona o lokalnih volitvah" w:history="1">
        <w:r w:rsidR="001E6939" w:rsidRPr="00351AA7">
          <w:rPr>
            <w:rStyle w:val="Hiperpovezava"/>
            <w:rFonts w:asciiTheme="majorHAnsi" w:hAnsiTheme="majorHAnsi" w:cs="Arial"/>
            <w:color w:val="auto"/>
            <w:sz w:val="28"/>
            <w:szCs w:val="28"/>
            <w:u w:val="none"/>
            <w:shd w:val="clear" w:color="auto" w:fill="FFFFFF"/>
          </w:rPr>
          <w:t>83/12</w:t>
        </w:r>
      </w:hyperlink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>, </w:t>
      </w:r>
      <w:hyperlink r:id="rId7" w:tgtFrame="_blank" w:tooltip="Zakon o spremembah in dopolnitvah Zakona o lokalnih volitvah" w:history="1">
        <w:r w:rsidR="001E6939" w:rsidRPr="00351AA7">
          <w:rPr>
            <w:rStyle w:val="Hiperpovezava"/>
            <w:rFonts w:asciiTheme="majorHAnsi" w:hAnsiTheme="majorHAnsi" w:cs="Arial"/>
            <w:color w:val="auto"/>
            <w:sz w:val="28"/>
            <w:szCs w:val="28"/>
            <w:u w:val="none"/>
            <w:shd w:val="clear" w:color="auto" w:fill="FFFFFF"/>
          </w:rPr>
          <w:t>68/17</w:t>
        </w:r>
      </w:hyperlink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> in </w:t>
      </w:r>
      <w:hyperlink r:id="rId8" w:tgtFrame="_blank" w:tooltip="Odločba o ugotovitvi, da so 100., 101. in 102. člen Zakona o lokalnih volitvah v neskladju z Ustavo ter razveljavitvi sodbe Upravnega sodišča in sklepa Občinskega sveta Občine Šmarješke Toplice v delu, ki se nanaša na zavrnitev pritožbe" w:history="1">
        <w:r w:rsidR="001E6939" w:rsidRPr="00351AA7">
          <w:rPr>
            <w:rStyle w:val="Hiperpovezava"/>
            <w:rFonts w:asciiTheme="majorHAnsi" w:hAnsiTheme="majorHAnsi" w:cs="Arial"/>
            <w:color w:val="auto"/>
            <w:sz w:val="28"/>
            <w:szCs w:val="28"/>
            <w:u w:val="none"/>
            <w:shd w:val="clear" w:color="auto" w:fill="FFFFFF"/>
          </w:rPr>
          <w:t>93/20</w:t>
        </w:r>
      </w:hyperlink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 xml:space="preserve"> – </w:t>
      </w:r>
      <w:proofErr w:type="spellStart"/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>odl</w:t>
      </w:r>
      <w:proofErr w:type="spellEnd"/>
      <w:r w:rsidR="001E6939" w:rsidRPr="00351AA7">
        <w:rPr>
          <w:rFonts w:asciiTheme="majorHAnsi" w:hAnsiTheme="majorHAnsi" w:cs="Arial"/>
          <w:sz w:val="28"/>
          <w:szCs w:val="28"/>
          <w:shd w:val="clear" w:color="auto" w:fill="FFFFFF"/>
        </w:rPr>
        <w:t>. US)</w:t>
      </w:r>
    </w:p>
    <w:p w14:paraId="30C5795C" w14:textId="77777777" w:rsidR="00D33D18" w:rsidRPr="00351AA7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TE22CBF08t00"/>
          <w:sz w:val="28"/>
          <w:szCs w:val="28"/>
        </w:rPr>
      </w:pPr>
    </w:p>
    <w:p w14:paraId="22CD8887" w14:textId="604B735A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>
        <w:rPr>
          <w:rFonts w:ascii="Cambria Math" w:hAnsi="Cambria Math" w:cs="TTE22CBF08t00"/>
          <w:sz w:val="28"/>
          <w:szCs w:val="28"/>
        </w:rPr>
        <w:t>Središče ob</w:t>
      </w:r>
      <w:r w:rsidR="004629FE">
        <w:rPr>
          <w:rFonts w:ascii="Cambria Math" w:hAnsi="Cambria Math" w:cs="TTE22CBF08t00"/>
          <w:sz w:val="28"/>
          <w:szCs w:val="28"/>
        </w:rPr>
        <w:t xml:space="preserve"> Dravi , dne ___.___. 20</w:t>
      </w:r>
      <w:r w:rsidR="001E6939">
        <w:rPr>
          <w:rFonts w:ascii="Cambria Math" w:hAnsi="Cambria Math" w:cs="TTE22CBF08t00"/>
          <w:sz w:val="28"/>
          <w:szCs w:val="28"/>
        </w:rPr>
        <w:t>2</w:t>
      </w:r>
      <w:r w:rsidR="00EA4343">
        <w:rPr>
          <w:rFonts w:ascii="Cambria Math" w:hAnsi="Cambria Math" w:cs="TTE22CBF08t00"/>
          <w:sz w:val="28"/>
          <w:szCs w:val="28"/>
        </w:rPr>
        <w:t>6</w:t>
      </w:r>
    </w:p>
    <w:p w14:paraId="41FB6F2C" w14:textId="77777777" w:rsid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</w:p>
    <w:p w14:paraId="65E4B370" w14:textId="77777777" w:rsidR="00D33D18" w:rsidRPr="00D33D18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8"/>
          <w:szCs w:val="28"/>
        </w:rPr>
      </w:pPr>
      <w:r w:rsidRPr="00D33D18">
        <w:rPr>
          <w:rFonts w:ascii="Cambria Math" w:hAnsi="Cambria Math" w:cs="TTE22CBF08t00"/>
          <w:sz w:val="28"/>
          <w:szCs w:val="28"/>
        </w:rPr>
        <w:t>____________________</w:t>
      </w:r>
      <w:r>
        <w:rPr>
          <w:rFonts w:ascii="Cambria Math" w:hAnsi="Cambria Math" w:cs="TTE22CBF08t00"/>
          <w:sz w:val="28"/>
          <w:szCs w:val="28"/>
        </w:rPr>
        <w:t>_________________</w:t>
      </w:r>
    </w:p>
    <w:p w14:paraId="11C4C255" w14:textId="77777777" w:rsidR="00D33D18" w:rsidRDefault="00D33D18" w:rsidP="00D33D18">
      <w:pPr>
        <w:jc w:val="both"/>
        <w:rPr>
          <w:rFonts w:ascii="Cambria Math" w:hAnsi="Cambria Math" w:cs="TTE22CBF08t00"/>
          <w:sz w:val="28"/>
          <w:szCs w:val="28"/>
        </w:rPr>
      </w:pPr>
    </w:p>
    <w:p w14:paraId="445FE6E8" w14:textId="77777777" w:rsidR="007E449E" w:rsidRPr="00D33D18" w:rsidRDefault="00D33D18" w:rsidP="00D33D18">
      <w:pPr>
        <w:jc w:val="both"/>
        <w:rPr>
          <w:rFonts w:ascii="Cambria Math" w:hAnsi="Cambria Math"/>
          <w:sz w:val="28"/>
          <w:szCs w:val="28"/>
        </w:rPr>
      </w:pPr>
      <w:r w:rsidRPr="00D33D18">
        <w:rPr>
          <w:rFonts w:ascii="Cambria Math" w:hAnsi="Cambria Math" w:cs="TTE22CBF08t00"/>
          <w:sz w:val="28"/>
          <w:szCs w:val="28"/>
        </w:rPr>
        <w:t>( Podpis )</w:t>
      </w:r>
    </w:p>
    <w:sectPr w:rsidR="007E449E" w:rsidRPr="00D33D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E226BF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2CBF0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226048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18"/>
    <w:rsid w:val="001E6939"/>
    <w:rsid w:val="00351AA7"/>
    <w:rsid w:val="004629FE"/>
    <w:rsid w:val="0059266A"/>
    <w:rsid w:val="007D00E4"/>
    <w:rsid w:val="007E449E"/>
    <w:rsid w:val="00D33D18"/>
    <w:rsid w:val="00EA4343"/>
    <w:rsid w:val="00F1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6B65B"/>
  <w15:docId w15:val="{BEDD4254-AF2E-47EA-8B44-EA1F730B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1E69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1650" TargetMode="Externa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17-01-3192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2-01-3291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uradni-list.si/1/objava.jsp?sop=2008-01-198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uradni-list.si/1/objava.jsp?sop=2007-01-469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3F14E44DB284EA942412D0F184973" ma:contentTypeVersion="12" ma:contentTypeDescription="Ustvari nov dokument." ma:contentTypeScope="" ma:versionID="64938110ffdf4566d1f284187ae6055b">
  <xsd:schema xmlns:xsd="http://www.w3.org/2001/XMLSchema" xmlns:xs="http://www.w3.org/2001/XMLSchema" xmlns:p="http://schemas.microsoft.com/office/2006/metadata/properties" xmlns:ns2="b5c4f22b-10d5-416d-81d3-223173292fa4" xmlns:ns3="bfd5d8ad-ca66-43f8-a2db-bce4eeb2d940" targetNamespace="http://schemas.microsoft.com/office/2006/metadata/properties" ma:root="true" ma:fieldsID="6594e29894528652144a6dbd789288df" ns2:_="" ns3:_="">
    <xsd:import namespace="b5c4f22b-10d5-416d-81d3-223173292fa4"/>
    <xsd:import namespace="bfd5d8ad-ca66-43f8-a2db-bce4eeb2d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4f22b-10d5-416d-81d3-22317329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dd3ba7e-d789-477b-9b41-ffeff79d6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5d8ad-ca66-43f8-a2db-bce4eeb2d9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5d8c-a72f-4bb5-b939-22b38982aa93}" ma:internalName="TaxCatchAll" ma:showField="CatchAllData" ma:web="bfd5d8ad-ca66-43f8-a2db-bce4eeb2d9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d5d8ad-ca66-43f8-a2db-bce4eeb2d940" xsi:nil="true"/>
    <lcf76f155ced4ddcb4097134ff3c332f xmlns="b5c4f22b-10d5-416d-81d3-223173292f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3CE2E9-DCD6-47D6-89DB-D3BBF27132D6}"/>
</file>

<file path=customXml/itemProps2.xml><?xml version="1.0" encoding="utf-8"?>
<ds:datastoreItem xmlns:ds="http://schemas.openxmlformats.org/officeDocument/2006/customXml" ds:itemID="{A1CC0386-2033-4FEB-92FB-584DF4B193FC}"/>
</file>

<file path=customXml/itemProps3.xml><?xml version="1.0" encoding="utf-8"?>
<ds:datastoreItem xmlns:ds="http://schemas.openxmlformats.org/officeDocument/2006/customXml" ds:itemID="{3AF1C87B-D830-4AA3-88C6-1CD3AEBA98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Jelka Zidarič Trstenjak</dc:creator>
  <cp:lastModifiedBy>Jelka Zidarič Trstenjak</cp:lastModifiedBy>
  <cp:revision>2</cp:revision>
  <cp:lastPrinted>2022-04-15T06:43:00Z</cp:lastPrinted>
  <dcterms:created xsi:type="dcterms:W3CDTF">2026-04-15T06:42:00Z</dcterms:created>
  <dcterms:modified xsi:type="dcterms:W3CDTF">2026-04-15T06:42:00Z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0x0101008B23F14E44DB284EA942412D0F184973</vt:lpwstr>
  </property>
</Properties>
</file>